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D6E" w:rsidRDefault="003819FF" w:rsidP="008659B9">
      <w:pPr>
        <w:spacing w:before="120"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20320</wp:posOffset>
            </wp:positionH>
            <wp:positionV relativeFrom="paragraph">
              <wp:posOffset>-914400</wp:posOffset>
            </wp:positionV>
            <wp:extent cx="7524732" cy="2257420"/>
            <wp:effectExtent l="0" t="0" r="0" b="0"/>
            <wp:wrapTopAndBottom/>
            <wp:docPr id="1" name="Drawing 0" descr="190102d64-13ab-40c2-83a3-359cc0e73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90102d64-13ab-40c2-83a3-359cc0e7377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4732" cy="225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tserrat Bold" w:eastAsia="Montserrat Bold" w:hAnsi="Montserrat Bold" w:cs="Montserrat Bold"/>
          <w:b/>
          <w:bCs/>
          <w:color w:val="000000"/>
          <w:sz w:val="24"/>
          <w:szCs w:val="24"/>
        </w:rPr>
        <w:t>Section 1. Purpose and Policy Statement</w:t>
      </w:r>
      <w:r>
        <w:rPr>
          <w:rFonts w:ascii="Montserrat" w:eastAsia="Montserrat" w:hAnsi="Montserrat" w:cs="Montserrat"/>
          <w:color w:val="000000"/>
          <w:sz w:val="36"/>
          <w:szCs w:val="36"/>
        </w:rPr>
        <w:t xml:space="preserve"> </w:t>
      </w:r>
    </w:p>
    <w:p w:rsidR="000A0D6E" w:rsidRDefault="003819FF">
      <w:pPr>
        <w:spacing w:before="120" w:after="12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The City of Mount Vernon (“City”) is committed to safeguarding the confidentiality, integrity, and availability of its information systems, networks, and data. This policy is adopted through Ordinance 2025-28 and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in compliance with Ohio Revised Code § 9.64 and related provisions of the Ohio Data Protection Act (ORC 1354).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</w:t>
      </w:r>
    </w:p>
    <w:p w:rsidR="000A0D6E" w:rsidRDefault="003819FF">
      <w:pPr>
        <w:spacing w:before="120" w:after="12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The purpose of this policy is to: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</w:t>
      </w:r>
    </w:p>
    <w:p w:rsidR="000A0D6E" w:rsidRDefault="003819FF">
      <w:pPr>
        <w:numPr>
          <w:ilvl w:val="0"/>
          <w:numId w:val="1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Establish a formal Cybersecurity Program consistent with recognized best practices; </w:t>
      </w:r>
    </w:p>
    <w:p w:rsidR="000A0D6E" w:rsidRDefault="003819FF">
      <w:pPr>
        <w:numPr>
          <w:ilvl w:val="0"/>
          <w:numId w:val="1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Protect City informatio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n assets and ensure operational continuity; </w:t>
      </w:r>
    </w:p>
    <w:p w:rsidR="000A0D6E" w:rsidRDefault="003819FF">
      <w:pPr>
        <w:numPr>
          <w:ilvl w:val="0"/>
          <w:numId w:val="1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Define responsibilities for cybersecurity governance, training, and reporting; and </w:t>
      </w:r>
    </w:p>
    <w:p w:rsidR="000A0D6E" w:rsidRDefault="003819FF">
      <w:pPr>
        <w:numPr>
          <w:ilvl w:val="0"/>
          <w:numId w:val="1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Promote public transparency and accountability in how the City manages cyber risk.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4"/>
          <w:szCs w:val="24"/>
        </w:rPr>
        <w:t>Section 2. Scope</w:t>
      </w:r>
      <w:r>
        <w:rPr>
          <w:rFonts w:ascii="Montserrat" w:eastAsia="Montserrat" w:hAnsi="Montserrat" w:cs="Montserrat"/>
          <w:color w:val="000000"/>
          <w:sz w:val="36"/>
          <w:szCs w:val="36"/>
        </w:rPr>
        <w:t xml:space="preserve"> </w:t>
      </w:r>
    </w:p>
    <w:p w:rsidR="000A0D6E" w:rsidRDefault="003819FF">
      <w:pPr>
        <w:spacing w:before="120" w:after="12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This policy applies to: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</w:t>
      </w:r>
    </w:p>
    <w:p w:rsidR="000A0D6E" w:rsidRDefault="003819FF">
      <w:pPr>
        <w:numPr>
          <w:ilvl w:val="0"/>
          <w:numId w:val="2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All elected officials, employees, contractors, vendors, consultants, volunteers, and third-party partners with access to City technology systems, networks, or data; and </w:t>
      </w:r>
    </w:p>
    <w:p w:rsidR="000A0D6E" w:rsidRDefault="003819FF">
      <w:pPr>
        <w:numPr>
          <w:ilvl w:val="0"/>
          <w:numId w:val="2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All City-owned or managed information systems, including hardware, software, cloud ser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vices, and operational technologies.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4"/>
          <w:szCs w:val="24"/>
        </w:rPr>
        <w:t>Section 3. Cybersecurity Program Framework</w:t>
      </w:r>
      <w:r>
        <w:rPr>
          <w:rFonts w:ascii="Montserrat" w:eastAsia="Montserrat" w:hAnsi="Montserrat" w:cs="Montserrat"/>
          <w:color w:val="000000"/>
          <w:sz w:val="36"/>
          <w:szCs w:val="36"/>
        </w:rPr>
        <w:t xml:space="preserve"> </w:t>
      </w:r>
    </w:p>
    <w:p w:rsidR="000A0D6E" w:rsidRDefault="003819FF">
      <w:pPr>
        <w:spacing w:before="120" w:after="12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The City shall maintain a comprehensive Cybersecurity Program consistent with the National Institute of Standards and Technology (NIST) Cybersecurity Framework and the Center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for Internet Security (CIS) Critical Controls. </w:t>
      </w:r>
      <w:r>
        <w:rPr>
          <w:rFonts w:ascii="Montserrat" w:eastAsia="Montserrat" w:hAnsi="Montserrat" w:cs="Montserrat"/>
          <w:color w:val="000000"/>
          <w:sz w:val="20"/>
          <w:szCs w:val="20"/>
        </w:rPr>
        <w:br/>
        <w:t>The program shall be risk-based, proactive, and continuously improved, and shall include at minimum the following elements: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(a) Risk Management &amp; Critical Functions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3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Conduct an annual cybersecurity risk ass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essment identifying critical functions, key assets, and vulnerabilities. </w:t>
      </w:r>
    </w:p>
    <w:p w:rsidR="000A0D6E" w:rsidRDefault="003819FF">
      <w:pPr>
        <w:numPr>
          <w:ilvl w:val="0"/>
          <w:numId w:val="3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Document potential impacts of cybersecurity incidents on City operations and public safety. </w:t>
      </w:r>
    </w:p>
    <w:p w:rsidR="000A0D6E" w:rsidRDefault="003819FF">
      <w:pPr>
        <w:numPr>
          <w:ilvl w:val="0"/>
          <w:numId w:val="3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Maintain a current inventory of information systems and data classifications. </w:t>
      </w:r>
    </w:p>
    <w:p w:rsidR="008659B9" w:rsidRDefault="008659B9">
      <w:pPr>
        <w:spacing w:before="120" w:after="120" w:line="307" w:lineRule="auto"/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</w:pPr>
    </w:p>
    <w:p w:rsidR="008659B9" w:rsidRDefault="008659B9">
      <w:pPr>
        <w:spacing w:before="120" w:after="120" w:line="307" w:lineRule="auto"/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</w:pPr>
    </w:p>
    <w:p w:rsidR="008659B9" w:rsidRDefault="008659B9">
      <w:pPr>
        <w:spacing w:before="120" w:after="120" w:line="307" w:lineRule="auto"/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</w:pPr>
    </w:p>
    <w:p w:rsidR="000A0D6E" w:rsidRDefault="003819FF">
      <w:pPr>
        <w:spacing w:before="120" w:after="120" w:line="307" w:lineRule="auto"/>
      </w:pPr>
      <w:bookmarkStart w:id="0" w:name="_GoBack"/>
      <w:bookmarkEnd w:id="0"/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lastRenderedPageBreak/>
        <w:t>(b) Access</w:t>
      </w: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 xml:space="preserve"> Control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4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Implement role-based access controls ensuring least-privilege access. </w:t>
      </w:r>
    </w:p>
    <w:p w:rsidR="000A0D6E" w:rsidRDefault="003819FF">
      <w:pPr>
        <w:numPr>
          <w:ilvl w:val="0"/>
          <w:numId w:val="4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Require multi-factor authentication (MFA) for all remote access, privileged accounts, and sensitive systems. </w:t>
      </w:r>
    </w:p>
    <w:p w:rsidR="000A0D6E" w:rsidRDefault="003819FF">
      <w:pPr>
        <w:numPr>
          <w:ilvl w:val="0"/>
          <w:numId w:val="4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Review and update user access quarterly.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(c) Data Protection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5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Use encryption of data at rest and in transit wherever technically feasible. </w:t>
      </w:r>
    </w:p>
    <w:p w:rsidR="000A0D6E" w:rsidRDefault="003819FF">
      <w:pPr>
        <w:numPr>
          <w:ilvl w:val="0"/>
          <w:numId w:val="5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Implement secure backup and recovery mechanisms for critical systems, including offline and immutable backups. </w:t>
      </w:r>
    </w:p>
    <w:p w:rsidR="000A0D6E" w:rsidRDefault="003819FF">
      <w:pPr>
        <w:numPr>
          <w:ilvl w:val="0"/>
          <w:numId w:val="5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Maintain policies for secure disposal and retention of digital med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ia.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(d) System Maintenance &amp; Patch Management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6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Ensure timely installation of security patches and updates for all systems. </w:t>
      </w:r>
    </w:p>
    <w:p w:rsidR="000A0D6E" w:rsidRDefault="003819FF">
      <w:pPr>
        <w:numPr>
          <w:ilvl w:val="0"/>
          <w:numId w:val="6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Maintain an asset lifecycle management process and record system configurations. </w:t>
      </w:r>
    </w:p>
    <w:p w:rsidR="000A0D6E" w:rsidRDefault="003819FF">
      <w:pPr>
        <w:numPr>
          <w:ilvl w:val="0"/>
          <w:numId w:val="6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Conduct vulnerability scanning and remediation at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least semi-annually.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(e) Monitoring &amp; Detection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7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Deploy continuous network monitoring, logging, and alerting to detect unauthorized activity. </w:t>
      </w:r>
    </w:p>
    <w:p w:rsidR="000A0D6E" w:rsidRDefault="003819FF">
      <w:pPr>
        <w:numPr>
          <w:ilvl w:val="0"/>
          <w:numId w:val="7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Retain logs in accordance with the City’s records-retention schedule and applicable law.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(f) Vendor and Third-</w:t>
      </w: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Party Oversight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8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Require vendors to demonstrate adequate cybersecurity controls consistent with this policy. </w:t>
      </w:r>
    </w:p>
    <w:p w:rsidR="000A0D6E" w:rsidRDefault="003819FF">
      <w:pPr>
        <w:numPr>
          <w:ilvl w:val="0"/>
          <w:numId w:val="8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Incorporate cybersecurity clauses in all technology and service contracts. </w:t>
      </w:r>
    </w:p>
    <w:p w:rsidR="000A0D6E" w:rsidRDefault="003819FF">
      <w:pPr>
        <w:numPr>
          <w:ilvl w:val="0"/>
          <w:numId w:val="8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Maintain a register of all third-party providers with access to City d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ata or systems.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(g) Incident Response &amp; Continuity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9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Maintain a Cybersecurity Incident Response Plan (CIRP) detailing detection, containment, eradication, recovery, and post-incident review procedures. </w:t>
      </w:r>
    </w:p>
    <w:p w:rsidR="000A0D6E" w:rsidRDefault="003819FF">
      <w:pPr>
        <w:numPr>
          <w:ilvl w:val="0"/>
          <w:numId w:val="9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Test the CIRP at least annually and after any major i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ncident. </w:t>
      </w:r>
    </w:p>
    <w:p w:rsidR="000A0D6E" w:rsidRDefault="003819FF">
      <w:pPr>
        <w:numPr>
          <w:ilvl w:val="0"/>
          <w:numId w:val="9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Maintain a Continuity of Operations Plan (COOP) integrated with the CIRP.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4"/>
          <w:szCs w:val="24"/>
        </w:rPr>
        <w:t>Section 4. Training and Awareness</w:t>
      </w:r>
      <w:r>
        <w:rPr>
          <w:rFonts w:ascii="Montserrat" w:eastAsia="Montserrat" w:hAnsi="Montserrat" w:cs="Montserrat"/>
          <w:color w:val="000000"/>
          <w:sz w:val="36"/>
          <w:szCs w:val="36"/>
        </w:rPr>
        <w:t xml:space="preserve"> </w:t>
      </w:r>
    </w:p>
    <w:p w:rsidR="000A0D6E" w:rsidRDefault="003819FF">
      <w:pPr>
        <w:numPr>
          <w:ilvl w:val="0"/>
          <w:numId w:val="10"/>
        </w:numPr>
        <w:spacing w:after="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Annual Training: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All City employees and elected officials shall complete cybersecurity awareness training annually. </w:t>
      </w:r>
    </w:p>
    <w:p w:rsidR="000A0D6E" w:rsidRDefault="003819FF">
      <w:pPr>
        <w:numPr>
          <w:ilvl w:val="0"/>
          <w:numId w:val="10"/>
        </w:numPr>
        <w:spacing w:after="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 xml:space="preserve">Role-Based </w:t>
      </w: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Training: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IT staff, department heads, and high-privilege users shall receive enhanced, role-specific training. </w:t>
      </w:r>
    </w:p>
    <w:p w:rsidR="000A0D6E" w:rsidRDefault="003819FF">
      <w:pPr>
        <w:numPr>
          <w:ilvl w:val="0"/>
          <w:numId w:val="10"/>
        </w:numPr>
        <w:spacing w:after="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Approved Training Sources: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Training may include programs offered by the State of Ohio, including the Ohio Cyber Range Institute’s Persistent Cyb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er Initiative or equivalent certified programs. </w:t>
      </w:r>
    </w:p>
    <w:p w:rsidR="003E3B96" w:rsidRPr="008659B9" w:rsidRDefault="003819FF" w:rsidP="008659B9">
      <w:pPr>
        <w:numPr>
          <w:ilvl w:val="0"/>
          <w:numId w:val="10"/>
        </w:numPr>
        <w:spacing w:after="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lastRenderedPageBreak/>
        <w:t>Verification: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Completion records and credentials shall be maintained by the Director of Human Resources and designated HR staff, in coordination with the CISO.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4"/>
          <w:szCs w:val="24"/>
        </w:rPr>
        <w:t>Section 5. Incident and Ransomware Reporting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(a) Incident Reporting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11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The City shall report any cybersecurity incident to: </w:t>
      </w:r>
    </w:p>
    <w:p w:rsidR="000A0D6E" w:rsidRDefault="003819FF">
      <w:pPr>
        <w:numPr>
          <w:ilvl w:val="1"/>
          <w:numId w:val="12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The Ohio Department of Public Safety, Office of Homeland Security, within seven (7) days of discovery; and </w:t>
      </w:r>
    </w:p>
    <w:p w:rsidR="000A0D6E" w:rsidRDefault="003819FF">
      <w:pPr>
        <w:numPr>
          <w:ilvl w:val="1"/>
          <w:numId w:val="12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The Auditor of State, within thirty (30) days of discovery. </w:t>
      </w:r>
    </w:p>
    <w:p w:rsidR="000A0D6E" w:rsidRDefault="003819FF">
      <w:pPr>
        <w:numPr>
          <w:ilvl w:val="0"/>
          <w:numId w:val="13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The CISO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shall maintain all incident documentation and coordinate with affected departments.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(b) Ransomware Incidents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14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The City shall not pay or comply with any ransom demand unless: </w:t>
      </w:r>
    </w:p>
    <w:p w:rsidR="000A0D6E" w:rsidRDefault="003819FF">
      <w:pPr>
        <w:numPr>
          <w:ilvl w:val="1"/>
          <w:numId w:val="15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City Council authorizes the payment by ordinance or resolution; and </w:t>
      </w:r>
    </w:p>
    <w:p w:rsidR="000A0D6E" w:rsidRDefault="003819FF">
      <w:pPr>
        <w:numPr>
          <w:ilvl w:val="1"/>
          <w:numId w:val="15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The authori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zation explicitly states why such payment is in the best interest of the City. </w:t>
      </w:r>
    </w:p>
    <w:p w:rsidR="000A0D6E" w:rsidRDefault="003819FF">
      <w:pPr>
        <w:numPr>
          <w:ilvl w:val="0"/>
          <w:numId w:val="16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Any ransom payment proposal must include a written report from the CISO and Law Director detailing risk, alternatives, and recommendations.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(c) Definition of Cybersecurity Inc</w:t>
      </w: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ident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spacing w:before="120" w:after="12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For purposes of this policy and consistent with ORC § 9.64(A)(2), a “cybersecurity incident” means a malicious or suspicious occurrence that actually or potentially: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</w:t>
      </w:r>
    </w:p>
    <w:p w:rsidR="000A0D6E" w:rsidRDefault="003819FF">
      <w:pPr>
        <w:numPr>
          <w:ilvl w:val="0"/>
          <w:numId w:val="17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Jeopardizes the confidentiality, integrity, or availability of City information sy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stems or data; or </w:t>
      </w:r>
    </w:p>
    <w:p w:rsidR="000A0D6E" w:rsidRDefault="003819FF">
      <w:pPr>
        <w:numPr>
          <w:ilvl w:val="0"/>
          <w:numId w:val="17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Constitutes unauthorized access to or use of such systems or data; or </w:t>
      </w:r>
    </w:p>
    <w:p w:rsidR="000A0D6E" w:rsidRDefault="003819FF">
      <w:pPr>
        <w:numPr>
          <w:ilvl w:val="0"/>
          <w:numId w:val="17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Disrupts or threatens to disrupt normal operations or the performance of critical functions.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4"/>
          <w:szCs w:val="24"/>
        </w:rPr>
        <w:t>Section 6. Confidentiality and Records Protection</w:t>
      </w:r>
      <w:r>
        <w:rPr>
          <w:rFonts w:ascii="Montserrat" w:eastAsia="Montserrat" w:hAnsi="Montserrat" w:cs="Montserrat"/>
          <w:color w:val="000000"/>
          <w:sz w:val="36"/>
          <w:szCs w:val="36"/>
        </w:rPr>
        <w:t xml:space="preserve"> </w:t>
      </w:r>
    </w:p>
    <w:p w:rsidR="000A0D6E" w:rsidRDefault="003819FF">
      <w:pPr>
        <w:numPr>
          <w:ilvl w:val="0"/>
          <w:numId w:val="18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All cybersecurity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records, including plans, assessments, incident reports, and security configurations, are exempt from public disclosure under ORC § 149.43 and classified as security records per ORC § 149.433. </w:t>
      </w:r>
    </w:p>
    <w:p w:rsidR="000A0D6E" w:rsidRDefault="003819FF">
      <w:pPr>
        <w:numPr>
          <w:ilvl w:val="0"/>
          <w:numId w:val="18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Redacted summaries may be shared with the public or City Counc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il to promote transparency without compromising security.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4"/>
          <w:szCs w:val="24"/>
        </w:rPr>
        <w:t>Section 7. Governance, Oversight, and Accountability</w:t>
      </w:r>
      <w:r>
        <w:rPr>
          <w:rFonts w:ascii="Montserrat" w:eastAsia="Montserrat" w:hAnsi="Montserrat" w:cs="Montserrat"/>
          <w:color w:val="000000"/>
          <w:sz w:val="36"/>
          <w:szCs w:val="36"/>
        </w:rPr>
        <w:t xml:space="preserve">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(a) Governance Structure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19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The Safety-Service Director shall serve as the City’s Chief Information Security Officer (CISO) or shall designate a 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qualified CISO to fulfill this role. </w:t>
      </w:r>
    </w:p>
    <w:p w:rsidR="008659B9" w:rsidRPr="008659B9" w:rsidRDefault="003819FF" w:rsidP="008659B9">
      <w:pPr>
        <w:numPr>
          <w:ilvl w:val="0"/>
          <w:numId w:val="19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The CISO shall coordinate policy implementation, risk assessments, and training across departments.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lastRenderedPageBreak/>
        <w:t>(b) Reporting to Council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20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The CISO shall provide an annual Cybersecurity Report to City Council summarizing: </w:t>
      </w:r>
    </w:p>
    <w:p w:rsidR="000A0D6E" w:rsidRDefault="003819FF">
      <w:pPr>
        <w:numPr>
          <w:ilvl w:val="1"/>
          <w:numId w:val="20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Program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updates; </w:t>
      </w:r>
    </w:p>
    <w:p w:rsidR="000A0D6E" w:rsidRDefault="003819FF">
      <w:pPr>
        <w:numPr>
          <w:ilvl w:val="1"/>
          <w:numId w:val="20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Number and type of incidents (without sensitive detail); </w:t>
      </w:r>
    </w:p>
    <w:p w:rsidR="000A0D6E" w:rsidRDefault="003819FF">
      <w:pPr>
        <w:numPr>
          <w:ilvl w:val="1"/>
          <w:numId w:val="20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Status of training completion; and </w:t>
      </w:r>
    </w:p>
    <w:p w:rsidR="000A0D6E" w:rsidRDefault="003819FF">
      <w:pPr>
        <w:numPr>
          <w:ilvl w:val="1"/>
          <w:numId w:val="20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Recommendations for policy or budgetary adjustments. </w:t>
      </w:r>
    </w:p>
    <w:p w:rsidR="000A0D6E" w:rsidRDefault="003819FF">
      <w:pPr>
        <w:numPr>
          <w:ilvl w:val="0"/>
          <w:numId w:val="20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Council may hold public briefings to discuss cybersecurity posture and risk-mitigation progress.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0"/>
          <w:szCs w:val="20"/>
        </w:rPr>
        <w:t>(c) Audits and Compliance Reviews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</w:p>
    <w:p w:rsidR="000A0D6E" w:rsidRDefault="003819FF">
      <w:pPr>
        <w:numPr>
          <w:ilvl w:val="0"/>
          <w:numId w:val="21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The City shall undergo a cybersecurity compliance review at least once every two years, conducted internally or by an independent auditor. </w:t>
      </w:r>
    </w:p>
    <w:p w:rsidR="000A0D6E" w:rsidRDefault="003819FF">
      <w:pPr>
        <w:numPr>
          <w:ilvl w:val="0"/>
          <w:numId w:val="21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Findings and recommendations shall be presented to the Mayor and City Council.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4"/>
          <w:szCs w:val="24"/>
        </w:rPr>
        <w:t>Section 8. Policy Review and Updates</w:t>
      </w:r>
      <w:r>
        <w:rPr>
          <w:rFonts w:ascii="Montserrat" w:eastAsia="Montserrat" w:hAnsi="Montserrat" w:cs="Montserrat"/>
          <w:color w:val="000000"/>
          <w:sz w:val="36"/>
          <w:szCs w:val="36"/>
        </w:rPr>
        <w:t xml:space="preserve"> </w:t>
      </w:r>
    </w:p>
    <w:p w:rsidR="000A0D6E" w:rsidRDefault="003819FF">
      <w:pPr>
        <w:numPr>
          <w:ilvl w:val="0"/>
          <w:numId w:val="22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This policy shall be reviewed annually by the CISO and updated as needed to reflect evolving threats, legal requirements, and best practices. </w:t>
      </w:r>
    </w:p>
    <w:p w:rsidR="000A0D6E" w:rsidRDefault="003819FF">
      <w:pPr>
        <w:numPr>
          <w:ilvl w:val="0"/>
          <w:numId w:val="22"/>
        </w:numPr>
        <w:spacing w:after="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Any revisions shall be presented to City Council for acknowledgment and pub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lic posting. </w:t>
      </w:r>
    </w:p>
    <w:p w:rsidR="000A0D6E" w:rsidRDefault="003819FF">
      <w:pPr>
        <w:spacing w:before="120" w:after="120" w:line="307" w:lineRule="auto"/>
      </w:pPr>
      <w:r>
        <w:rPr>
          <w:rFonts w:ascii="Montserrat Bold" w:eastAsia="Montserrat Bold" w:hAnsi="Montserrat Bold" w:cs="Montserrat Bold"/>
          <w:b/>
          <w:bCs/>
          <w:color w:val="000000"/>
          <w:sz w:val="24"/>
          <w:szCs w:val="24"/>
        </w:rPr>
        <w:t>Section 9. Effective Date</w:t>
      </w:r>
      <w:r>
        <w:rPr>
          <w:rFonts w:ascii="Montserrat" w:eastAsia="Montserrat" w:hAnsi="Montserrat" w:cs="Montserrat"/>
          <w:color w:val="000000"/>
          <w:sz w:val="36"/>
          <w:szCs w:val="36"/>
        </w:rPr>
        <w:t xml:space="preserve"> </w:t>
      </w:r>
    </w:p>
    <w:p w:rsidR="000A0D6E" w:rsidRDefault="003819FF">
      <w:pPr>
        <w:spacing w:before="120" w:after="120" w:line="307" w:lineRule="auto"/>
      </w:pPr>
      <w:r>
        <w:rPr>
          <w:rFonts w:ascii="Montserrat" w:eastAsia="Montserrat" w:hAnsi="Montserrat" w:cs="Montserrat"/>
          <w:color w:val="000000"/>
          <w:sz w:val="20"/>
          <w:szCs w:val="20"/>
        </w:rPr>
        <w:t>This policy takes effect immediately upon adoption and supersedes any prior cybersecurity directives or IT security policies of the City of Mount Vernon.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</w:t>
      </w:r>
    </w:p>
    <w:sectPr w:rsidR="000A0D6E">
      <w:footerReference w:type="default" r:id="rId8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9FF" w:rsidRDefault="003819FF" w:rsidP="003E3B96">
      <w:pPr>
        <w:spacing w:after="0" w:line="240" w:lineRule="auto"/>
      </w:pPr>
      <w:r>
        <w:separator/>
      </w:r>
    </w:p>
  </w:endnote>
  <w:endnote w:type="continuationSeparator" w:id="0">
    <w:p w:rsidR="003819FF" w:rsidRDefault="003819FF" w:rsidP="003E3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319AC0-9D37-456E-81A4-0FAC6D071155}"/>
  </w:font>
  <w:font w:name="Montserrat Bold">
    <w:charset w:val="00"/>
    <w:family w:val="auto"/>
    <w:pitch w:val="default"/>
    <w:embedBold r:id="rId2" w:fontKey="{6D8EB48C-3217-4DED-BE24-FE33DD59D9B3}"/>
  </w:font>
  <w:font w:name="Montserrat">
    <w:charset w:val="00"/>
    <w:family w:val="auto"/>
    <w:pitch w:val="default"/>
    <w:embedRegular r:id="rId3" w:fontKey="{54779FED-FA54-467F-A665-4275488486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AAD13C8-DDC1-4E91-8A3A-26E74A0BC1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48030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3B96" w:rsidRDefault="003E3B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E3B96" w:rsidRDefault="003E3B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9FF" w:rsidRDefault="003819FF" w:rsidP="003E3B96">
      <w:pPr>
        <w:spacing w:after="0" w:line="240" w:lineRule="auto"/>
      </w:pPr>
      <w:r>
        <w:separator/>
      </w:r>
    </w:p>
  </w:footnote>
  <w:footnote w:type="continuationSeparator" w:id="0">
    <w:p w:rsidR="003819FF" w:rsidRDefault="003819FF" w:rsidP="003E3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325A9"/>
    <w:multiLevelType w:val="hybridMultilevel"/>
    <w:tmpl w:val="F984CE8C"/>
    <w:lvl w:ilvl="0" w:tplc="7EB2E54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66AAB1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E14454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D3C6F5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7A0484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66EF0E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C62AA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268B34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226EC70">
      <w:numFmt w:val="decimal"/>
      <w:lvlText w:val=""/>
      <w:lvlJc w:val="left"/>
    </w:lvl>
  </w:abstractNum>
  <w:abstractNum w:abstractNumId="1" w15:restartNumberingAfterBreak="0">
    <w:nsid w:val="0BC2347B"/>
    <w:multiLevelType w:val="hybridMultilevel"/>
    <w:tmpl w:val="FE243DBA"/>
    <w:lvl w:ilvl="0" w:tplc="7382A14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FBEDAA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2E6808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3C32CE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C4AB80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DFCB24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879AC0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A68A82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F04CE96">
      <w:numFmt w:val="decimal"/>
      <w:lvlText w:val=""/>
      <w:lvlJc w:val="left"/>
    </w:lvl>
  </w:abstractNum>
  <w:abstractNum w:abstractNumId="2" w15:restartNumberingAfterBreak="0">
    <w:nsid w:val="14CB55CB"/>
    <w:multiLevelType w:val="hybridMultilevel"/>
    <w:tmpl w:val="039E0EE2"/>
    <w:lvl w:ilvl="0" w:tplc="6D70F60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D4CEBD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EBC3A2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AF6737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516412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480F89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D1AED4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6B694E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9A2260A">
      <w:numFmt w:val="decimal"/>
      <w:lvlText w:val=""/>
      <w:lvlJc w:val="left"/>
    </w:lvl>
  </w:abstractNum>
  <w:abstractNum w:abstractNumId="3" w15:restartNumberingAfterBreak="0">
    <w:nsid w:val="16A9161D"/>
    <w:multiLevelType w:val="hybridMultilevel"/>
    <w:tmpl w:val="0A20CD7E"/>
    <w:lvl w:ilvl="0" w:tplc="02D87EC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50858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8D8BB1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422292B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7FEBDF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8A8BE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A1AFBA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0ECE0F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F46DADC">
      <w:numFmt w:val="decimal"/>
      <w:lvlText w:val=""/>
      <w:lvlJc w:val="left"/>
    </w:lvl>
  </w:abstractNum>
  <w:abstractNum w:abstractNumId="4" w15:restartNumberingAfterBreak="0">
    <w:nsid w:val="23250BF4"/>
    <w:multiLevelType w:val="hybridMultilevel"/>
    <w:tmpl w:val="84788102"/>
    <w:lvl w:ilvl="0" w:tplc="98349BA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0CC239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868CB5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80EEADD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6C6F28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B3E8AA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D4C567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4EA9FD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ACC9570">
      <w:numFmt w:val="decimal"/>
      <w:lvlText w:val=""/>
      <w:lvlJc w:val="left"/>
    </w:lvl>
  </w:abstractNum>
  <w:abstractNum w:abstractNumId="5" w15:restartNumberingAfterBreak="0">
    <w:nsid w:val="29EF780D"/>
    <w:multiLevelType w:val="hybridMultilevel"/>
    <w:tmpl w:val="CBBEAF18"/>
    <w:lvl w:ilvl="0" w:tplc="D84C770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680C31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E0AB2D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982DB1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23AE07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1D63B8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62A63B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6D4C28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7BA2D86">
      <w:numFmt w:val="decimal"/>
      <w:lvlText w:val=""/>
      <w:lvlJc w:val="left"/>
    </w:lvl>
  </w:abstractNum>
  <w:abstractNum w:abstractNumId="6" w15:restartNumberingAfterBreak="0">
    <w:nsid w:val="2DDB68C5"/>
    <w:multiLevelType w:val="hybridMultilevel"/>
    <w:tmpl w:val="33467BA0"/>
    <w:lvl w:ilvl="0" w:tplc="22FC9E1A">
      <w:start w:val="1"/>
      <w:numFmt w:val="decimal"/>
      <w:lvlText w:val="%1."/>
      <w:lvlJc w:val="left"/>
      <w:pPr>
        <w:ind w:left="400" w:hanging="360"/>
      </w:pPr>
    </w:lvl>
    <w:lvl w:ilvl="1" w:tplc="EB744D2A">
      <w:start w:val="1"/>
      <w:numFmt w:val="lowerLetter"/>
      <w:lvlText w:val="%2."/>
      <w:lvlJc w:val="left"/>
      <w:pPr>
        <w:ind w:left="800" w:hanging="360"/>
      </w:pPr>
    </w:lvl>
    <w:lvl w:ilvl="2" w:tplc="BA9A2C4E">
      <w:start w:val="1"/>
      <w:numFmt w:val="lowerRoman"/>
      <w:lvlText w:val="%3."/>
      <w:lvlJc w:val="right"/>
      <w:pPr>
        <w:ind w:left="1200" w:hanging="180"/>
      </w:pPr>
    </w:lvl>
    <w:lvl w:ilvl="3" w:tplc="04CC7ABC">
      <w:start w:val="1"/>
      <w:numFmt w:val="decimal"/>
      <w:lvlText w:val="%4."/>
      <w:lvlJc w:val="left"/>
      <w:pPr>
        <w:ind w:left="1600" w:hanging="360"/>
      </w:pPr>
    </w:lvl>
    <w:lvl w:ilvl="4" w:tplc="DCF8BA40">
      <w:start w:val="1"/>
      <w:numFmt w:val="lowerLetter"/>
      <w:lvlText w:val="%5."/>
      <w:lvlJc w:val="left"/>
      <w:pPr>
        <w:ind w:left="2000" w:hanging="360"/>
      </w:pPr>
    </w:lvl>
    <w:lvl w:ilvl="5" w:tplc="B64AA93A">
      <w:start w:val="1"/>
      <w:numFmt w:val="lowerRoman"/>
      <w:lvlText w:val="%6."/>
      <w:lvlJc w:val="right"/>
      <w:pPr>
        <w:ind w:left="2400" w:hanging="180"/>
      </w:pPr>
    </w:lvl>
    <w:lvl w:ilvl="6" w:tplc="9F8AFC36">
      <w:start w:val="1"/>
      <w:numFmt w:val="decimal"/>
      <w:lvlText w:val="%7."/>
      <w:lvlJc w:val="left"/>
      <w:pPr>
        <w:ind w:left="2800" w:hanging="360"/>
      </w:pPr>
    </w:lvl>
    <w:lvl w:ilvl="7" w:tplc="2E807516">
      <w:start w:val="1"/>
      <w:numFmt w:val="lowerLetter"/>
      <w:lvlText w:val="%8."/>
      <w:lvlJc w:val="left"/>
      <w:pPr>
        <w:ind w:left="3200" w:hanging="360"/>
      </w:pPr>
    </w:lvl>
    <w:lvl w:ilvl="8" w:tplc="68DAD704">
      <w:numFmt w:val="decimal"/>
      <w:lvlText w:val=""/>
      <w:lvlJc w:val="left"/>
    </w:lvl>
  </w:abstractNum>
  <w:abstractNum w:abstractNumId="7" w15:restartNumberingAfterBreak="0">
    <w:nsid w:val="2EAE7DDF"/>
    <w:multiLevelType w:val="hybridMultilevel"/>
    <w:tmpl w:val="6D303B8E"/>
    <w:lvl w:ilvl="0" w:tplc="11DEB00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5B4C50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58AD1C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6EC1C5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3A005E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05C6A9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AA221C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662AEA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5E22F6A">
      <w:numFmt w:val="decimal"/>
      <w:lvlText w:val=""/>
      <w:lvlJc w:val="left"/>
    </w:lvl>
  </w:abstractNum>
  <w:abstractNum w:abstractNumId="8" w15:restartNumberingAfterBreak="0">
    <w:nsid w:val="312D48FD"/>
    <w:multiLevelType w:val="hybridMultilevel"/>
    <w:tmpl w:val="CADC03C4"/>
    <w:lvl w:ilvl="0" w:tplc="C114BDC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D1264C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59C696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AA442F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A1AF74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882487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5EE5A9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375AE6D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F74AA26">
      <w:numFmt w:val="decimal"/>
      <w:lvlText w:val=""/>
      <w:lvlJc w:val="left"/>
    </w:lvl>
  </w:abstractNum>
  <w:abstractNum w:abstractNumId="9" w15:restartNumberingAfterBreak="0">
    <w:nsid w:val="32F364A6"/>
    <w:multiLevelType w:val="hybridMultilevel"/>
    <w:tmpl w:val="08BA1226"/>
    <w:lvl w:ilvl="0" w:tplc="9044EE1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CCEE05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BF0921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542B05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3325E8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CEE722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39E895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C5C64A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75AD4C0">
      <w:numFmt w:val="decimal"/>
      <w:lvlText w:val=""/>
      <w:lvlJc w:val="left"/>
    </w:lvl>
  </w:abstractNum>
  <w:abstractNum w:abstractNumId="10" w15:restartNumberingAfterBreak="0">
    <w:nsid w:val="363D6F0B"/>
    <w:multiLevelType w:val="hybridMultilevel"/>
    <w:tmpl w:val="77EC243E"/>
    <w:lvl w:ilvl="0" w:tplc="C26C2C3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B1C2A1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C3C78EC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6506F67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EB22B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AE4103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9C7E21C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D5E1A0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94E9198">
      <w:numFmt w:val="decimal"/>
      <w:lvlText w:val=""/>
      <w:lvlJc w:val="left"/>
    </w:lvl>
  </w:abstractNum>
  <w:abstractNum w:abstractNumId="11" w15:restartNumberingAfterBreak="0">
    <w:nsid w:val="449F4907"/>
    <w:multiLevelType w:val="hybridMultilevel"/>
    <w:tmpl w:val="CD4459BC"/>
    <w:lvl w:ilvl="0" w:tplc="E9C269F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2DA970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0FEAD4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3EA6BB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B1662BC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14E4E9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F841F1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AE44DA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6F44220">
      <w:numFmt w:val="decimal"/>
      <w:lvlText w:val=""/>
      <w:lvlJc w:val="left"/>
    </w:lvl>
  </w:abstractNum>
  <w:abstractNum w:abstractNumId="12" w15:restartNumberingAfterBreak="0">
    <w:nsid w:val="5A942072"/>
    <w:multiLevelType w:val="hybridMultilevel"/>
    <w:tmpl w:val="DEC614B4"/>
    <w:lvl w:ilvl="0" w:tplc="AAAE561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E66ECFD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AEA950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A4EF7A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F80532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78E8C82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DB239C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7EC26F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E9603F0">
      <w:numFmt w:val="decimal"/>
      <w:lvlText w:val=""/>
      <w:lvlJc w:val="left"/>
    </w:lvl>
  </w:abstractNum>
  <w:abstractNum w:abstractNumId="13" w15:restartNumberingAfterBreak="0">
    <w:nsid w:val="60DC2004"/>
    <w:multiLevelType w:val="hybridMultilevel"/>
    <w:tmpl w:val="E64EE9F4"/>
    <w:lvl w:ilvl="0" w:tplc="C6A43602">
      <w:start w:val="1"/>
      <w:numFmt w:val="decimal"/>
      <w:lvlText w:val="%1."/>
      <w:lvlJc w:val="left"/>
      <w:pPr>
        <w:ind w:left="400" w:hanging="360"/>
      </w:pPr>
    </w:lvl>
    <w:lvl w:ilvl="1" w:tplc="5F68B746">
      <w:start w:val="1"/>
      <w:numFmt w:val="lowerLetter"/>
      <w:lvlText w:val="%2."/>
      <w:lvlJc w:val="left"/>
      <w:pPr>
        <w:ind w:left="800" w:hanging="360"/>
      </w:pPr>
    </w:lvl>
    <w:lvl w:ilvl="2" w:tplc="880E0B8A">
      <w:start w:val="1"/>
      <w:numFmt w:val="lowerRoman"/>
      <w:lvlText w:val="%3."/>
      <w:lvlJc w:val="right"/>
      <w:pPr>
        <w:ind w:left="1200" w:hanging="180"/>
      </w:pPr>
    </w:lvl>
    <w:lvl w:ilvl="3" w:tplc="02B069A6">
      <w:start w:val="1"/>
      <w:numFmt w:val="decimal"/>
      <w:lvlText w:val="%4."/>
      <w:lvlJc w:val="left"/>
      <w:pPr>
        <w:ind w:left="1600" w:hanging="360"/>
      </w:pPr>
    </w:lvl>
    <w:lvl w:ilvl="4" w:tplc="79204FDA">
      <w:start w:val="1"/>
      <w:numFmt w:val="lowerLetter"/>
      <w:lvlText w:val="%5."/>
      <w:lvlJc w:val="left"/>
      <w:pPr>
        <w:ind w:left="2000" w:hanging="360"/>
      </w:pPr>
    </w:lvl>
    <w:lvl w:ilvl="5" w:tplc="C74C3AE8">
      <w:start w:val="1"/>
      <w:numFmt w:val="lowerRoman"/>
      <w:lvlText w:val="%6."/>
      <w:lvlJc w:val="right"/>
      <w:pPr>
        <w:ind w:left="2400" w:hanging="180"/>
      </w:pPr>
    </w:lvl>
    <w:lvl w:ilvl="6" w:tplc="59348DDE">
      <w:start w:val="1"/>
      <w:numFmt w:val="decimal"/>
      <w:lvlText w:val="%7."/>
      <w:lvlJc w:val="left"/>
      <w:pPr>
        <w:ind w:left="2800" w:hanging="360"/>
      </w:pPr>
    </w:lvl>
    <w:lvl w:ilvl="7" w:tplc="01ECF394">
      <w:start w:val="1"/>
      <w:numFmt w:val="lowerLetter"/>
      <w:lvlText w:val="%8."/>
      <w:lvlJc w:val="left"/>
      <w:pPr>
        <w:ind w:left="3200" w:hanging="360"/>
      </w:pPr>
    </w:lvl>
    <w:lvl w:ilvl="8" w:tplc="13BC7D84">
      <w:numFmt w:val="decimal"/>
      <w:lvlText w:val=""/>
      <w:lvlJc w:val="left"/>
    </w:lvl>
  </w:abstractNum>
  <w:abstractNum w:abstractNumId="14" w15:restartNumberingAfterBreak="0">
    <w:nsid w:val="628250F6"/>
    <w:multiLevelType w:val="hybridMultilevel"/>
    <w:tmpl w:val="4F340516"/>
    <w:lvl w:ilvl="0" w:tplc="5664A6AE">
      <w:start w:val="1"/>
      <w:numFmt w:val="decimal"/>
      <w:lvlText w:val="%1."/>
      <w:lvlJc w:val="left"/>
      <w:pPr>
        <w:ind w:left="400" w:hanging="360"/>
      </w:pPr>
    </w:lvl>
    <w:lvl w:ilvl="1" w:tplc="15B29AA4">
      <w:start w:val="1"/>
      <w:numFmt w:val="lowerLetter"/>
      <w:lvlText w:val="%2."/>
      <w:lvlJc w:val="left"/>
      <w:pPr>
        <w:ind w:left="800" w:hanging="360"/>
      </w:pPr>
    </w:lvl>
    <w:lvl w:ilvl="2" w:tplc="EF3A22CE">
      <w:start w:val="1"/>
      <w:numFmt w:val="lowerRoman"/>
      <w:lvlText w:val="%3."/>
      <w:lvlJc w:val="right"/>
      <w:pPr>
        <w:ind w:left="1200" w:hanging="180"/>
      </w:pPr>
    </w:lvl>
    <w:lvl w:ilvl="3" w:tplc="B35C6212">
      <w:start w:val="1"/>
      <w:numFmt w:val="decimal"/>
      <w:lvlText w:val="%4."/>
      <w:lvlJc w:val="left"/>
      <w:pPr>
        <w:ind w:left="1600" w:hanging="360"/>
      </w:pPr>
    </w:lvl>
    <w:lvl w:ilvl="4" w:tplc="BEF8BFC2">
      <w:start w:val="1"/>
      <w:numFmt w:val="lowerLetter"/>
      <w:lvlText w:val="%5."/>
      <w:lvlJc w:val="left"/>
      <w:pPr>
        <w:ind w:left="2000" w:hanging="360"/>
      </w:pPr>
    </w:lvl>
    <w:lvl w:ilvl="5" w:tplc="2EEECE00">
      <w:start w:val="1"/>
      <w:numFmt w:val="lowerRoman"/>
      <w:lvlText w:val="%6."/>
      <w:lvlJc w:val="right"/>
      <w:pPr>
        <w:ind w:left="2400" w:hanging="180"/>
      </w:pPr>
    </w:lvl>
    <w:lvl w:ilvl="6" w:tplc="68A850F4">
      <w:start w:val="1"/>
      <w:numFmt w:val="decimal"/>
      <w:lvlText w:val="%7."/>
      <w:lvlJc w:val="left"/>
      <w:pPr>
        <w:ind w:left="2800" w:hanging="360"/>
      </w:pPr>
    </w:lvl>
    <w:lvl w:ilvl="7" w:tplc="08446828">
      <w:start w:val="1"/>
      <w:numFmt w:val="lowerLetter"/>
      <w:lvlText w:val="%8."/>
      <w:lvlJc w:val="left"/>
      <w:pPr>
        <w:ind w:left="3200" w:hanging="360"/>
      </w:pPr>
    </w:lvl>
    <w:lvl w:ilvl="8" w:tplc="1FC8C58C">
      <w:numFmt w:val="decimal"/>
      <w:lvlText w:val=""/>
      <w:lvlJc w:val="left"/>
    </w:lvl>
  </w:abstractNum>
  <w:abstractNum w:abstractNumId="15" w15:restartNumberingAfterBreak="0">
    <w:nsid w:val="664B2689"/>
    <w:multiLevelType w:val="hybridMultilevel"/>
    <w:tmpl w:val="3D08E3A0"/>
    <w:lvl w:ilvl="0" w:tplc="03F2A85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629C813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1E0B47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63E84E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CC89DE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3D2AE53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E1C810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897240A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724AFA5E">
      <w:numFmt w:val="decimal"/>
      <w:lvlText w:val=""/>
      <w:lvlJc w:val="left"/>
    </w:lvl>
  </w:abstractNum>
  <w:abstractNum w:abstractNumId="16" w15:restartNumberingAfterBreak="0">
    <w:nsid w:val="665D3DB1"/>
    <w:multiLevelType w:val="hybridMultilevel"/>
    <w:tmpl w:val="F2CC1098"/>
    <w:lvl w:ilvl="0" w:tplc="0518E1B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2A4862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1FAFE0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9EE286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07817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E4CF69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E808098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A80F10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8866046">
      <w:numFmt w:val="decimal"/>
      <w:lvlText w:val=""/>
      <w:lvlJc w:val="left"/>
    </w:lvl>
  </w:abstractNum>
  <w:abstractNum w:abstractNumId="17" w15:restartNumberingAfterBreak="0">
    <w:nsid w:val="6F8E5AEC"/>
    <w:multiLevelType w:val="hybridMultilevel"/>
    <w:tmpl w:val="C966015E"/>
    <w:lvl w:ilvl="0" w:tplc="F1529A0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1FCEB7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C4CBF4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1882A37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58AB49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AE6001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7A18527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BA2E6A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BA60A56">
      <w:numFmt w:val="decimal"/>
      <w:lvlText w:val=""/>
      <w:lvlJc w:val="left"/>
    </w:lvl>
  </w:abstractNum>
  <w:abstractNum w:abstractNumId="18" w15:restartNumberingAfterBreak="0">
    <w:nsid w:val="6FE166FA"/>
    <w:multiLevelType w:val="hybridMultilevel"/>
    <w:tmpl w:val="A2181B30"/>
    <w:lvl w:ilvl="0" w:tplc="5BC0357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EBC0B8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022E43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7A2154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D565F3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FBE26A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320FDD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B5D4082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00C28C90">
      <w:numFmt w:val="decimal"/>
      <w:lvlText w:val=""/>
      <w:lvlJc w:val="left"/>
    </w:lvl>
  </w:abstractNum>
  <w:abstractNum w:abstractNumId="19" w15:restartNumberingAfterBreak="0">
    <w:nsid w:val="759A6563"/>
    <w:multiLevelType w:val="hybridMultilevel"/>
    <w:tmpl w:val="970C4462"/>
    <w:lvl w:ilvl="0" w:tplc="DC8A412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92E706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C82E354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EA81DC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D91809C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3DEC80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82AD42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542F05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ACF23172">
      <w:numFmt w:val="decimal"/>
      <w:lvlText w:val=""/>
      <w:lvlJc w:val="left"/>
    </w:lvl>
  </w:abstractNum>
  <w:abstractNum w:abstractNumId="20" w15:restartNumberingAfterBreak="0">
    <w:nsid w:val="76CE7E24"/>
    <w:multiLevelType w:val="hybridMultilevel"/>
    <w:tmpl w:val="15C47754"/>
    <w:lvl w:ilvl="0" w:tplc="738AE2E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4DD8D03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77A95A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556977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37A80A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998592A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4A2A76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85CE95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F5E08A4">
      <w:numFmt w:val="decimal"/>
      <w:lvlText w:val=""/>
      <w:lvlJc w:val="left"/>
    </w:lvl>
  </w:abstractNum>
  <w:abstractNum w:abstractNumId="21" w15:restartNumberingAfterBreak="0">
    <w:nsid w:val="784965B2"/>
    <w:multiLevelType w:val="hybridMultilevel"/>
    <w:tmpl w:val="7A187848"/>
    <w:lvl w:ilvl="0" w:tplc="C3287F1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9104B01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12F8F9D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B802A2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CA63D9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2ED4CCF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4F76F3B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12ADB6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582E5E8E">
      <w:numFmt w:val="decimal"/>
      <w:lvlText w:val=""/>
      <w:lvlJc w:val="left"/>
    </w:lvl>
  </w:abstractNum>
  <w:num w:numId="1">
    <w:abstractNumId w:val="21"/>
  </w:num>
  <w:num w:numId="2">
    <w:abstractNumId w:val="0"/>
  </w:num>
  <w:num w:numId="3">
    <w:abstractNumId w:val="2"/>
  </w:num>
  <w:num w:numId="4">
    <w:abstractNumId w:val="15"/>
  </w:num>
  <w:num w:numId="5">
    <w:abstractNumId w:val="11"/>
  </w:num>
  <w:num w:numId="6">
    <w:abstractNumId w:val="5"/>
  </w:num>
  <w:num w:numId="7">
    <w:abstractNumId w:val="12"/>
  </w:num>
  <w:num w:numId="8">
    <w:abstractNumId w:val="10"/>
  </w:num>
  <w:num w:numId="9">
    <w:abstractNumId w:val="17"/>
  </w:num>
  <w:num w:numId="10">
    <w:abstractNumId w:val="13"/>
  </w:num>
  <w:num w:numId="11">
    <w:abstractNumId w:val="16"/>
  </w:num>
  <w:num w:numId="12">
    <w:abstractNumId w:val="14"/>
  </w:num>
  <w:num w:numId="13">
    <w:abstractNumId w:val="4"/>
  </w:num>
  <w:num w:numId="14">
    <w:abstractNumId w:val="9"/>
  </w:num>
  <w:num w:numId="15">
    <w:abstractNumId w:val="6"/>
  </w:num>
  <w:num w:numId="16">
    <w:abstractNumId w:val="3"/>
  </w:num>
  <w:num w:numId="17">
    <w:abstractNumId w:val="18"/>
  </w:num>
  <w:num w:numId="18">
    <w:abstractNumId w:val="1"/>
  </w:num>
  <w:num w:numId="19">
    <w:abstractNumId w:val="20"/>
  </w:num>
  <w:num w:numId="20">
    <w:abstractNumId w:val="19"/>
  </w:num>
  <w:num w:numId="21">
    <w:abstractNumId w:val="7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0D6E"/>
    <w:rsid w:val="000A0D6E"/>
    <w:rsid w:val="003819FF"/>
    <w:rsid w:val="003E3B96"/>
    <w:rsid w:val="00865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AA70C"/>
  <w15:docId w15:val="{D7508574-EE69-42D2-8959-D5BE2FBA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B96"/>
  </w:style>
  <w:style w:type="paragraph" w:styleId="Footer">
    <w:name w:val="footer"/>
    <w:basedOn w:val="Normal"/>
    <w:link w:val="FooterChar"/>
    <w:uiPriority w:val="99"/>
    <w:unhideWhenUsed/>
    <w:rsid w:val="003E3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Tanner Salyers</cp:lastModifiedBy>
  <cp:revision>3</cp:revision>
  <dcterms:created xsi:type="dcterms:W3CDTF">2025-10-13T16:44:00Z</dcterms:created>
  <dcterms:modified xsi:type="dcterms:W3CDTF">2025-10-13T16:47:00Z</dcterms:modified>
</cp:coreProperties>
</file>